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707" w:rsidRDefault="00D33967" w:rsidP="00D33967">
      <w:pPr>
        <w:jc w:val="center"/>
        <w:rPr>
          <w:rFonts w:ascii="Times New Roman" w:hAnsi="Times New Roman" w:cs="Times New Roman"/>
          <w:sz w:val="24"/>
          <w:szCs w:val="24"/>
        </w:rPr>
      </w:pPr>
      <w:r w:rsidRPr="00E97A93">
        <w:rPr>
          <w:rFonts w:ascii="Times New Roman" w:hAnsi="Times New Roman" w:cs="Times New Roman"/>
          <w:sz w:val="24"/>
          <w:szCs w:val="24"/>
        </w:rPr>
        <w:t>«Варианты наказания спортсмена за нарушение антидопинговых правил с учетом смягчающих и отягчающих обстоятельств».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D33967" w:rsidTr="00D33967">
        <w:tc>
          <w:tcPr>
            <w:tcW w:w="3256" w:type="dxa"/>
          </w:tcPr>
          <w:p w:rsidR="00D33967" w:rsidRDefault="00D33967" w:rsidP="00D33967">
            <w:pPr>
              <w:jc w:val="center"/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А</w:t>
            </w:r>
            <w:r w:rsidRPr="00D3396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ннулирование</w:t>
            </w:r>
          </w:p>
        </w:tc>
        <w:tc>
          <w:tcPr>
            <w:tcW w:w="6089" w:type="dxa"/>
          </w:tcPr>
          <w:p w:rsidR="00D33967" w:rsidRDefault="00D33967" w:rsidP="00D33967">
            <w:pPr>
              <w:jc w:val="center"/>
            </w:pPr>
            <w:r w:rsidRPr="00D3396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отмена результатов спортсмена в каком-либо соревновании или спортивном событии с изъятием всех наград, очков и призов</w:t>
            </w:r>
          </w:p>
        </w:tc>
      </w:tr>
      <w:tr w:rsidR="00D33967" w:rsidTr="00D33967">
        <w:tc>
          <w:tcPr>
            <w:tcW w:w="3256" w:type="dxa"/>
          </w:tcPr>
          <w:p w:rsidR="00D33967" w:rsidRDefault="00D33967" w:rsidP="00D33967">
            <w:pPr>
              <w:jc w:val="center"/>
            </w:pPr>
            <w:r w:rsidRPr="00D3396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Дисквалификация</w:t>
            </w:r>
          </w:p>
        </w:tc>
        <w:tc>
          <w:tcPr>
            <w:tcW w:w="6089" w:type="dxa"/>
          </w:tcPr>
          <w:p w:rsidR="00D33967" w:rsidRDefault="00D33967" w:rsidP="00D33967">
            <w:pPr>
              <w:jc w:val="center"/>
            </w:pPr>
            <w:r w:rsidRPr="00D3396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санкции за нарушение антидопинговых правил могут варьироваться от предупреждения до пожизненной дисквалификации.</w:t>
            </w:r>
            <w:r w:rsidRPr="00D3396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З</w:t>
            </w:r>
            <w:r w:rsidRPr="00D3396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ависит от нарушения, особых обстоятельств, субстанции, а также того, в первый ли раз спортсмен нарушил антидопинговые правила</w:t>
            </w:r>
          </w:p>
        </w:tc>
      </w:tr>
      <w:tr w:rsidR="00D33967" w:rsidTr="00D33967">
        <w:tc>
          <w:tcPr>
            <w:tcW w:w="3256" w:type="dxa"/>
          </w:tcPr>
          <w:p w:rsidR="00D33967" w:rsidRDefault="00D33967" w:rsidP="00D33967">
            <w:pPr>
              <w:jc w:val="center"/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В</w:t>
            </w:r>
            <w:r w:rsidRPr="00D3396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ременное отстранение</w:t>
            </w:r>
          </w:p>
        </w:tc>
        <w:tc>
          <w:tcPr>
            <w:tcW w:w="6089" w:type="dxa"/>
          </w:tcPr>
          <w:p w:rsidR="00D33967" w:rsidRDefault="00D33967" w:rsidP="00D33967">
            <w:pPr>
              <w:jc w:val="center"/>
            </w:pPr>
            <w:r w:rsidRPr="00D33967">
              <w:rPr>
                <w:rFonts w:ascii="Times New Roman" w:eastAsiaTheme="minorEastAsia" w:hAnsi="Times New Roman" w:cs="Times New Roman"/>
                <w:color w:val="000000" w:themeColor="text1"/>
                <w:kern w:val="24"/>
              </w:rPr>
              <w:t>временное отстранение спортсмена от участия в соревнованиях до вынесения заключительного решения на слушаниях</w:t>
            </w:r>
          </w:p>
        </w:tc>
      </w:tr>
    </w:tbl>
    <w:p w:rsidR="00D33967" w:rsidRDefault="00D33967" w:rsidP="00D33967">
      <w:pPr>
        <w:jc w:val="center"/>
      </w:pPr>
    </w:p>
    <w:p w:rsidR="00D33967" w:rsidRDefault="00D33967" w:rsidP="00D33967">
      <w:pPr>
        <w:rPr>
          <w:rFonts w:ascii="Georgia" w:hAnsi="Georgia"/>
          <w:color w:val="333333"/>
          <w:shd w:val="clear" w:color="auto" w:fill="FFFFFF"/>
        </w:rPr>
      </w:pPr>
      <w:r>
        <w:rPr>
          <w:rFonts w:ascii="Georgia" w:hAnsi="Georgia"/>
          <w:color w:val="333333"/>
          <w:shd w:val="clear" w:color="auto" w:fill="FFFFFF"/>
        </w:rPr>
        <w:t xml:space="preserve">Новый кодекс Всемирного антидопингового агентства (WADA), вступающий в силу 1 января 2009 года, предусматривает увеличение сроков </w:t>
      </w:r>
      <w:r w:rsidRPr="004A6BF1">
        <w:rPr>
          <w:rFonts w:ascii="Georgia" w:hAnsi="Georgia"/>
          <w:color w:val="333333"/>
          <w:u w:val="single"/>
          <w:shd w:val="clear" w:color="auto" w:fill="FFFFFF"/>
        </w:rPr>
        <w:t>дисквалификации</w:t>
      </w:r>
      <w:r>
        <w:rPr>
          <w:rFonts w:ascii="Georgia" w:hAnsi="Georgia"/>
          <w:color w:val="333333"/>
          <w:shd w:val="clear" w:color="auto" w:fill="FFFFFF"/>
        </w:rPr>
        <w:t xml:space="preserve"> спортсменов практически за любое нарушение антидопинговых правил при отягчающих обстоятельствах </w:t>
      </w:r>
      <w:r w:rsidRPr="004A6BF1">
        <w:rPr>
          <w:rFonts w:ascii="Georgia" w:hAnsi="Georgia"/>
          <w:color w:val="333333"/>
          <w:u w:val="single"/>
          <w:shd w:val="clear" w:color="auto" w:fill="FFFFFF"/>
        </w:rPr>
        <w:t>с двух до четырех лет</w:t>
      </w:r>
      <w:r>
        <w:rPr>
          <w:rFonts w:ascii="Georgia" w:hAnsi="Georgia"/>
          <w:color w:val="333333"/>
          <w:shd w:val="clear" w:color="auto" w:fill="FFFFFF"/>
        </w:rPr>
        <w:t>.</w:t>
      </w:r>
    </w:p>
    <w:p w:rsidR="004A6BF1" w:rsidRDefault="004A6BF1" w:rsidP="00D33967">
      <w:pPr>
        <w:rPr>
          <w:rFonts w:ascii="Georgia" w:hAnsi="Georgia"/>
          <w:color w:val="333333"/>
          <w:shd w:val="clear" w:color="auto" w:fill="FFFFFF"/>
        </w:rPr>
      </w:pPr>
    </w:p>
    <w:p w:rsidR="004A6BF1" w:rsidRDefault="004A6BF1" w:rsidP="00D33967">
      <w:r>
        <w:rPr>
          <w:rFonts w:ascii="Georgia" w:hAnsi="Georgia"/>
          <w:color w:val="333333"/>
          <w:shd w:val="clear" w:color="auto" w:fill="FFFFFF"/>
        </w:rPr>
        <w:t xml:space="preserve">Выполнил: </w:t>
      </w:r>
      <w:proofErr w:type="spellStart"/>
      <w:r>
        <w:rPr>
          <w:rFonts w:ascii="Georgia" w:hAnsi="Georgia"/>
          <w:color w:val="333333"/>
          <w:shd w:val="clear" w:color="auto" w:fill="FFFFFF"/>
        </w:rPr>
        <w:t>Узяков</w:t>
      </w:r>
      <w:proofErr w:type="spellEnd"/>
      <w:r>
        <w:rPr>
          <w:rFonts w:ascii="Georgia" w:hAnsi="Georgia"/>
          <w:color w:val="333333"/>
          <w:shd w:val="clear" w:color="auto" w:fill="FFFFFF"/>
        </w:rPr>
        <w:t xml:space="preserve"> Алексей</w:t>
      </w:r>
      <w:bookmarkStart w:id="0" w:name="_GoBack"/>
      <w:bookmarkEnd w:id="0"/>
    </w:p>
    <w:sectPr w:rsidR="004A6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33A2D"/>
    <w:multiLevelType w:val="hybridMultilevel"/>
    <w:tmpl w:val="22CC3536"/>
    <w:lvl w:ilvl="0" w:tplc="EB00E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60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287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BECD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E215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CC0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C8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3AA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16D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963"/>
    <w:rsid w:val="002A0707"/>
    <w:rsid w:val="004A6BF1"/>
    <w:rsid w:val="00765963"/>
    <w:rsid w:val="00D3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4E9D9"/>
  <w15:chartTrackingRefBased/>
  <w15:docId w15:val="{5D989CF2-188D-440B-8886-6EFD7B2D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39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7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9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5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2020-06-16T11:08:00Z</dcterms:created>
  <dcterms:modified xsi:type="dcterms:W3CDTF">2020-06-16T11:21:00Z</dcterms:modified>
</cp:coreProperties>
</file>