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35E8A">
      <w:pPr>
        <w:jc w:val="center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План-конспект</w:t>
      </w:r>
    </w:p>
    <w:p w14:paraId="065D831F">
      <w:pPr>
        <w:jc w:val="center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Мастер-класса на отделении киокусинкай</w:t>
      </w:r>
    </w:p>
    <w:p w14:paraId="3683728B">
      <w:pPr>
        <w:jc w:val="center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52308145">
      <w:pPr>
        <w:keepNext w:val="0"/>
        <w:keepLines w:val="0"/>
        <w:widowControl/>
        <w:suppressLineNumbers w:val="0"/>
        <w:spacing w:before="0" w:beforeAutospacing="0" w:after="96" w:afterAutospacing="0" w:line="264" w:lineRule="atLeast"/>
        <w:jc w:val="center"/>
        <w:rPr>
          <w:rStyle w:val="4"/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Тема: </w:t>
      </w:r>
      <w:r>
        <w:rPr>
          <w:rStyle w:val="4"/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  <w:t>«Использование теннисных мячей в развитии координации для единоборцев» (киокусинкай)</w:t>
      </w:r>
    </w:p>
    <w:p w14:paraId="7DE1E166">
      <w:pPr>
        <w:keepNext w:val="0"/>
        <w:keepLines w:val="0"/>
        <w:widowControl/>
        <w:suppressLineNumbers w:val="0"/>
        <w:spacing w:before="0" w:beforeAutospacing="0" w:after="96" w:afterAutospacing="0" w:line="264" w:lineRule="atLeast"/>
        <w:jc w:val="center"/>
        <w:rPr>
          <w:rStyle w:val="4"/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</w:pPr>
    </w:p>
    <w:p w14:paraId="5ED56145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u w:val="single"/>
          <w:lang w:val="ru-RU"/>
        </w:rPr>
        <w:t xml:space="preserve">Тренер-преподаватель: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Жуковская М.С.</w:t>
      </w:r>
    </w:p>
    <w:p w14:paraId="35BC0E47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u w:val="single"/>
          <w:lang w:val="ru-RU"/>
        </w:rPr>
        <w:t xml:space="preserve">Этап подготовки: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УТЭ-3,4 г.об.</w:t>
      </w:r>
    </w:p>
    <w:p w14:paraId="733C19D7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 xml:space="preserve">Цель: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развитие координационных способностй посредством использования теннисных мячей</w:t>
      </w:r>
    </w:p>
    <w:p w14:paraId="59732475">
      <w:pPr>
        <w:jc w:val="left"/>
        <w:rPr>
          <w:rFonts w:hint="default" w:ascii="Times New Roman" w:hAnsi="Times New Roman" w:cs="Times New Roman"/>
          <w:sz w:val="22"/>
          <w:szCs w:val="22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none"/>
          <w:lang w:val="ru-RU"/>
        </w:rPr>
        <w:t>Задачи</w:t>
      </w:r>
      <w:r>
        <w:rPr>
          <w:rFonts w:hint="default" w:ascii="Times New Roman" w:hAnsi="Times New Roman" w:cs="Times New Roman"/>
          <w:sz w:val="22"/>
          <w:szCs w:val="22"/>
          <w:u w:val="none"/>
          <w:lang w:val="ru-RU"/>
        </w:rPr>
        <w:t>:</w:t>
      </w:r>
    </w:p>
    <w:p w14:paraId="38809FF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96" w:afterAutospacing="0" w:line="264" w:lineRule="atLeast"/>
        <w:jc w:val="left"/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</w:pPr>
      <w:r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  <w:t>Образовательные: повторение упражнений с использованием теннисных мячей. Закрепление пройденного материала в процессе учебного занятия. Совершенствование технических навыков в применяемых упражнениях.</w:t>
      </w:r>
    </w:p>
    <w:p w14:paraId="1231113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96" w:afterAutospacing="0" w:line="264" w:lineRule="atLeast"/>
        <w:ind w:left="0" w:leftChars="0" w:firstLine="0" w:firstLineChars="0"/>
        <w:jc w:val="left"/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</w:pPr>
      <w:r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  <w:t>Оздоровительные и развивающие: развитие мелких мышц кистей рук, координации, ловкости, быстроты реакции, ориентировки в пространстве, глазомера. Способствовать улучшению обмена веществ и кроовобращения. Содействовать развитию дыхательной и сердечно-сосудистой систем.</w:t>
      </w:r>
    </w:p>
    <w:p w14:paraId="1087696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96" w:afterAutospacing="0" w:line="264" w:lineRule="atLeast"/>
        <w:ind w:left="0" w:leftChars="0" w:firstLine="0" w:firstLineChars="0"/>
        <w:jc w:val="left"/>
        <w:rPr>
          <w:rFonts w:hint="default" w:ascii="Times New Roman" w:hAnsi="Times New Roman" w:eastAsia="Arial" w:cs="Times New Roman"/>
          <w:sz w:val="22"/>
          <w:szCs w:val="22"/>
        </w:rPr>
      </w:pPr>
      <w:r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  <w:t>Воспитательные:  воспитание коллективизма, трудолюбия, активности. Формировать силу воли, трудолюбие, целеустремленность. Воспитывать смелость и решительность.</w:t>
      </w:r>
    </w:p>
    <w:p w14:paraId="4168D0A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96" w:afterAutospacing="0" w:line="264" w:lineRule="atLeast"/>
        <w:ind w:leftChars="0"/>
        <w:jc w:val="left"/>
        <w:rPr>
          <w:rFonts w:hint="default" w:ascii="Times New Roman" w:hAnsi="Times New Roman" w:eastAsia="Arial" w:cs="Times New Roman"/>
          <w:color w:val="auto"/>
          <w:kern w:val="0"/>
          <w:sz w:val="22"/>
          <w:szCs w:val="22"/>
          <w:lang w:val="ru-RU" w:eastAsia="zh-CN" w:bidi="ar"/>
        </w:rPr>
      </w:pPr>
      <w:r>
        <w:rPr>
          <w:rFonts w:hint="default" w:ascii="Times New Roman" w:hAnsi="Times New Roman" w:eastAsia="Arial" w:cs="Times New Roman"/>
          <w:kern w:val="0"/>
          <w:sz w:val="22"/>
          <w:szCs w:val="22"/>
          <w:u w:val="single"/>
          <w:lang w:val="ru-RU" w:eastAsia="zh-CN" w:bidi="ar"/>
        </w:rPr>
        <w:t>Методы</w:t>
      </w:r>
      <w:r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  <w:t xml:space="preserve">: общепедагогические (словесные, наглядные) и практические. Специфические методы: целостного и расчлененного разучивания, от простого к сложному, </w:t>
      </w:r>
      <w:r>
        <w:rPr>
          <w:rFonts w:hint="default" w:ascii="Times New Roman" w:hAnsi="Times New Roman" w:eastAsia="Arial" w:cs="Times New Roman"/>
          <w:color w:val="auto"/>
          <w:kern w:val="0"/>
          <w:sz w:val="22"/>
          <w:szCs w:val="22"/>
          <w:lang w:val="ru-RU" w:eastAsia="zh-CN" w:bidi="ar"/>
        </w:rPr>
        <w:t>повторного упражнения,а также решения частных двигательных задач, игровой.</w:t>
      </w:r>
    </w:p>
    <w:p w14:paraId="7A232A7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96" w:afterAutospacing="0" w:line="264" w:lineRule="atLeast"/>
        <w:ind w:leftChars="0"/>
        <w:jc w:val="left"/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</w:pPr>
      <w:r>
        <w:rPr>
          <w:rFonts w:hint="default" w:ascii="Times New Roman" w:hAnsi="Times New Roman" w:eastAsia="Arial" w:cs="Times New Roman"/>
          <w:kern w:val="0"/>
          <w:sz w:val="22"/>
          <w:szCs w:val="22"/>
          <w:u w:val="single"/>
          <w:lang w:val="ru-RU" w:eastAsia="zh-CN" w:bidi="ar"/>
        </w:rPr>
        <w:t xml:space="preserve">Методы организации занимающихся: </w:t>
      </w:r>
      <w:r>
        <w:rPr>
          <w:rFonts w:hint="default" w:ascii="Times New Roman" w:hAnsi="Times New Roman" w:eastAsia="Arial" w:cs="Times New Roman"/>
          <w:kern w:val="0"/>
          <w:sz w:val="22"/>
          <w:szCs w:val="22"/>
          <w:lang w:val="ru-RU" w:eastAsia="zh-CN" w:bidi="ar"/>
        </w:rPr>
        <w:t>фронтальный, групповой.</w:t>
      </w:r>
    </w:p>
    <w:p w14:paraId="3D718195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u w:val="single"/>
          <w:lang w:val="ru-RU"/>
        </w:rPr>
        <w:t>Дата проведения: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28 октября 2025 года</w:t>
      </w:r>
    </w:p>
    <w:p w14:paraId="65EB3BE5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u w:val="single"/>
          <w:lang w:val="ru-RU"/>
        </w:rPr>
        <w:t>Время проведения: 30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минут</w:t>
      </w:r>
    </w:p>
    <w:p w14:paraId="3BB4B42A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u w:val="single"/>
          <w:lang w:val="ru-RU"/>
        </w:rPr>
        <w:t xml:space="preserve">Место проведения: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зал единоборств спортивной школы «Старт»</w:t>
      </w:r>
    </w:p>
    <w:p w14:paraId="337875ED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u w:val="single"/>
          <w:lang w:val="ru-RU"/>
        </w:rPr>
        <w:t>Инвентарь: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теннисные мячи, секундомер, свисток.</w:t>
      </w:r>
    </w:p>
    <w:p w14:paraId="7FADB7E6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2"/>
        <w:gridCol w:w="989"/>
        <w:gridCol w:w="2253"/>
        <w:gridCol w:w="1658"/>
      </w:tblGrid>
      <w:tr w14:paraId="6E1D6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22" w:type="dxa"/>
          </w:tcPr>
          <w:p w14:paraId="17A831E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Содержание занятия</w:t>
            </w:r>
          </w:p>
        </w:tc>
        <w:tc>
          <w:tcPr>
            <w:tcW w:w="989" w:type="dxa"/>
          </w:tcPr>
          <w:p w14:paraId="1ECC013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Дозировка (мин)</w:t>
            </w:r>
          </w:p>
        </w:tc>
        <w:tc>
          <w:tcPr>
            <w:tcW w:w="2253" w:type="dxa"/>
          </w:tcPr>
          <w:p w14:paraId="7C861F7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Методические указания</w:t>
            </w:r>
          </w:p>
        </w:tc>
        <w:tc>
          <w:tcPr>
            <w:tcW w:w="1658" w:type="dxa"/>
          </w:tcPr>
          <w:p w14:paraId="631F6E4B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Упражнение направлено</w:t>
            </w:r>
          </w:p>
        </w:tc>
      </w:tr>
      <w:tr w14:paraId="3C0C2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ECE0801">
            <w:pPr>
              <w:widowControl w:val="0"/>
              <w:jc w:val="center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Вводная часть (2 мин) </w:t>
            </w:r>
          </w:p>
        </w:tc>
      </w:tr>
      <w:tr w14:paraId="46CD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7F95BA5B">
            <w:pPr>
              <w:widowControl w:val="0"/>
              <w:numPr>
                <w:ilvl w:val="0"/>
                <w:numId w:val="2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Организационный момент: построение приветствие, проверка по журналу, инструктаж по профилактике детского травматизма и техники безопасности.</w:t>
            </w:r>
          </w:p>
          <w:p w14:paraId="0BE66708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2.Доведение темы занятия до обучающихся. Постановка перед обучающимися задач учебно-тренировочного занятия.</w:t>
            </w:r>
          </w:p>
        </w:tc>
        <w:tc>
          <w:tcPr>
            <w:tcW w:w="989" w:type="dxa"/>
            <w:shd w:val="clear" w:color="auto" w:fill="auto"/>
            <w:vAlign w:val="top"/>
          </w:tcPr>
          <w:p w14:paraId="2B818FF4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2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 мин.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08F5F17B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Обратить внимание на готовность группы к занятию: спортивная форма и дисциплинированность.</w:t>
            </w:r>
          </w:p>
        </w:tc>
        <w:tc>
          <w:tcPr>
            <w:tcW w:w="1658" w:type="dxa"/>
          </w:tcPr>
          <w:p w14:paraId="24556D3D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E13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  <w:vAlign w:val="top"/>
          </w:tcPr>
          <w:p w14:paraId="42A28964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Подготовительная часть (5 мин)</w:t>
            </w:r>
          </w:p>
        </w:tc>
      </w:tr>
      <w:tr w14:paraId="5B46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  <w:shd w:val="clear" w:color="auto" w:fill="auto"/>
            <w:vAlign w:val="top"/>
          </w:tcPr>
          <w:p w14:paraId="45DF6C92">
            <w:pPr>
              <w:widowControl w:val="0"/>
              <w:numPr>
                <w:ilvl w:val="0"/>
                <w:numId w:val="3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u w:val="single"/>
                <w:vertAlign w:val="baseline"/>
                <w:lang w:val="ru-RU"/>
              </w:rPr>
              <w:t>Ходьба:</w:t>
            </w:r>
          </w:p>
          <w:p w14:paraId="0C245CE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-на носках руки с мячом над головой,</w:t>
            </w:r>
          </w:p>
          <w:p w14:paraId="4DE55B5A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-на пятках мяч за спину,</w:t>
            </w:r>
          </w:p>
          <w:p w14:paraId="08E46A14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28DA7D0F">
            <w:pPr>
              <w:widowControl w:val="0"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Бег в среднем темпе</w:t>
            </w:r>
          </w:p>
          <w:p w14:paraId="7C82E366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Ходьба на восстановление дыхания</w:t>
            </w:r>
          </w:p>
          <w:p w14:paraId="1F077E1C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-на внешней части стоп перекладывание мяча в вытянутые руки над головой через стороны  </w:t>
            </w:r>
          </w:p>
          <w:p w14:paraId="68B53DD2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-на внутреней части стоп перекладывание мяча в вытянутые руки на линии груди через стороны</w:t>
            </w:r>
          </w:p>
          <w:p w14:paraId="1B9A53D3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ru-RU" w:eastAsia="zh-CN" w:bidi="ar-SA"/>
              </w:rPr>
            </w:pPr>
          </w:p>
        </w:tc>
        <w:tc>
          <w:tcPr>
            <w:tcW w:w="989" w:type="dxa"/>
            <w:shd w:val="clear" w:color="auto" w:fill="auto"/>
            <w:vAlign w:val="top"/>
          </w:tcPr>
          <w:p w14:paraId="05DF3E58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270B046A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30 сек</w:t>
            </w:r>
          </w:p>
          <w:p w14:paraId="70D1061E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5B587769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30 сек</w:t>
            </w:r>
          </w:p>
          <w:p w14:paraId="60C5E07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0BB403E6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3 мин</w:t>
            </w:r>
          </w:p>
          <w:p w14:paraId="7264BBC2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680049D7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30 сек</w:t>
            </w:r>
          </w:p>
          <w:p w14:paraId="5249AA64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21B010A5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6EBBC014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30 сек</w:t>
            </w:r>
          </w:p>
        </w:tc>
        <w:tc>
          <w:tcPr>
            <w:tcW w:w="2253" w:type="dxa"/>
            <w:shd w:val="clear" w:color="auto" w:fill="auto"/>
            <w:vAlign w:val="top"/>
          </w:tcPr>
          <w:p w14:paraId="3E797B0C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6D30A3BE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Дистанция в 2 шага</w:t>
            </w:r>
          </w:p>
        </w:tc>
        <w:tc>
          <w:tcPr>
            <w:tcW w:w="1658" w:type="dxa"/>
          </w:tcPr>
          <w:p w14:paraId="22526A48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0C9A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08E81710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Основная часть (21 мин)</w:t>
            </w:r>
          </w:p>
        </w:tc>
      </w:tr>
      <w:tr w14:paraId="76E1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40F8BF23">
            <w:pPr>
              <w:widowControl w:val="0"/>
              <w:numPr>
                <w:ilvl w:val="0"/>
                <w:numId w:val="4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Подбрасывание одноименной рукой</w:t>
            </w:r>
          </w:p>
          <w:p w14:paraId="2F649ECE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348A908C">
            <w:pPr>
              <w:widowControl w:val="0"/>
              <w:ind w:firstLine="110" w:firstLineChars="5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2D0F3AFF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И.п. стойка ноги врозь, колени мягкие, теннисный мяч в руке, побрасываем верхним и нижним хватом одноименной руки. </w:t>
            </w:r>
          </w:p>
          <w:p w14:paraId="3A9A7343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6E24AA72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Улучшение координации, крупной моторики</w:t>
            </w:r>
          </w:p>
          <w:p w14:paraId="1DA73817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70CD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6099BD2C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2.Подбрасывание вверх теннисного мяча попеременно </w:t>
            </w:r>
          </w:p>
          <w:p w14:paraId="7F090C63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03D7B838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24389FC4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дзию камае. Попеременное подбрасывание мяча вверх и ловля противоположной рукой,  обязательно осуществлять верхним хватом</w:t>
            </w:r>
          </w:p>
          <w:p w14:paraId="33FD5CFE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5A23DF29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Улучшение координации, крупной моторики</w:t>
            </w:r>
          </w:p>
          <w:p w14:paraId="12E2AEF7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4907A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22A451A8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3.Бросок мяча в пол одноименной рукой</w:t>
            </w:r>
          </w:p>
          <w:p w14:paraId="2AC61A03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48D07358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4C59DA0E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И.п. стойка ноги врозь, колени мягкие, теннисный мяч бросаем одноименной рукой. </w:t>
            </w:r>
          </w:p>
          <w:p w14:paraId="6CFC39D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0F64669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Улучшение координации, ориентировки в пространстве</w:t>
            </w:r>
          </w:p>
          <w:p w14:paraId="215C2F94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4ECE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6B18AD7F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4.Бросок мяча в пол попеременно</w:t>
            </w:r>
          </w:p>
          <w:p w14:paraId="762B5F24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7F36FA3F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25E69B09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дзию камае. Попеременный бросок мяча в пол и ловля противоположной рукой</w:t>
            </w:r>
          </w:p>
          <w:p w14:paraId="5EA27144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1D5A3353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Улучшение координации, ориентировки в пространстве</w:t>
            </w:r>
          </w:p>
          <w:p w14:paraId="72EC8BE8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17C7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46747264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5.Из боевой стойки, бросок разноименной рукой - ловля одноименной</w:t>
            </w:r>
          </w:p>
          <w:p w14:paraId="64E6E91C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503607D3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2134307F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дзию камае. Подкидываем разноименной рукой нижним хватом мяч вверх, ловим одноименной рукой, затем перекладываем в другую руку</w:t>
            </w:r>
          </w:p>
          <w:p w14:paraId="1112CB4D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45D9910C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Улучшение координации, ориентировки в пространстве. Отработка техники</w:t>
            </w:r>
          </w:p>
          <w:p w14:paraId="0B59AE3C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1A2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6A817B40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6.Подкидываем одноименной рукой мяч вверх, ловим разноименной рукой </w:t>
            </w:r>
          </w:p>
          <w:p w14:paraId="1E6EF0D5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6D2E02A1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5AAF8568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И.п. дзию камае. Подкидываем одноименной рукой нижним хватом мяч вверх, ловим разноименной рукой. Плечо возвращаем в и.п. </w:t>
            </w:r>
          </w:p>
          <w:p w14:paraId="06217A9B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15945EBC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Улучшение координации, ловкости, быстроты реакции, ориентировки в пространстве, глазомера</w:t>
            </w:r>
          </w:p>
          <w:p w14:paraId="06C2381E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</w:p>
        </w:tc>
      </w:tr>
      <w:tr w14:paraId="0A07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19AEF4DD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7.Подбрасывание мяча на повороте</w:t>
            </w:r>
          </w:p>
          <w:p w14:paraId="5E29550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3BB07346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78F09A53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дзию камае. На повороте в сторону дальней ноги подбрасываем одноименной рукой мяч нижним хватом, ловим верхним хватом разноименной руки. Плечо возвращаем в и.п. Руки у головы.</w:t>
            </w:r>
          </w:p>
          <w:p w14:paraId="43AE98C0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2A27A74A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Улучшение координации, ловкости, быстроты реакции, ориентировки в пространстве, глазомера</w:t>
            </w:r>
          </w:p>
          <w:p w14:paraId="1572ED49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67E4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12BC0E7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u w:val="single"/>
                <w:vertAlign w:val="baseline"/>
                <w:lang w:val="ru-RU"/>
              </w:rPr>
              <w:t>В паре:</w:t>
            </w:r>
          </w:p>
          <w:p w14:paraId="2385FA3B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u w:val="single"/>
                <w:vertAlign w:val="baseline"/>
                <w:lang w:val="ru-RU"/>
              </w:rPr>
            </w:pPr>
          </w:p>
          <w:p w14:paraId="67BF94FC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8.Перебрасывание мяча через вверх по часовой стрелке</w:t>
            </w:r>
          </w:p>
          <w:p w14:paraId="04A71940"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u w:val="single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1D6C3D94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59D9C938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052C7491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0AF54D7D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66B3F838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209FBA91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дзию камае. С ОДНИМ мячом подбрасываем  одноименной рукой через вверх верхним хватом, партнер ловит разноименной рукой по отношению к партнеру и перекладывает в другую руку по часовой стрелке.</w:t>
            </w:r>
          </w:p>
          <w:p w14:paraId="7C216798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0602D63F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</w:p>
          <w:p w14:paraId="7068971D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</w:p>
          <w:p w14:paraId="7E996F6A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Улучшение координации, ловкости, быстроты реакции, ориентировки в пространстве, глазомера</w:t>
            </w:r>
          </w:p>
          <w:p w14:paraId="616434FF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07C6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0A0949AD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9.Один подбрасывает мяч через вверх, другой через низ (в пол)</w:t>
            </w:r>
          </w:p>
          <w:p w14:paraId="447CD695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796E4F08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5A2B6AEC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дзию камае.</w:t>
            </w:r>
            <w:r>
              <w:rPr>
                <w:rFonts w:hint="default" w:ascii="Times New Roman" w:hAnsi="Times New Roman" w:cs="Times New Roman"/>
                <w:sz w:val="22"/>
                <w:szCs w:val="22"/>
                <w:u w:val="single"/>
                <w:vertAlign w:val="baseline"/>
                <w:lang w:val="ru-RU"/>
              </w:rPr>
              <w:t xml:space="preserve"> У каждого в паре мяч. 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Первый подбрасывает мяч через вверх, другой через низ (в пол) попеременная ловля руками.</w:t>
            </w:r>
          </w:p>
          <w:p w14:paraId="122C53B8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43F100E3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Улучшение координации, ловкости, быстроты реакции, ориентировки в пространстве, глазомера</w:t>
            </w:r>
          </w:p>
          <w:p w14:paraId="6AAEB1D6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119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0CA4E325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10.Спиной к партнеру по команде поворачиваемся и ловим мяч</w:t>
            </w:r>
          </w:p>
          <w:p w14:paraId="4FD6244F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2E36A068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7A1C29B2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стойка ноги врозь. «Первый» стоит спиной вперед по отношению к своему партнеру, второй по команде «Оп!» ударяет мяч в пол, «первый» реагируя на команду поворачивается и ловит мяч</w:t>
            </w:r>
          </w:p>
          <w:p w14:paraId="1150769A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2B0AE6B1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Улучшение координации, быстроты реакции, ориентировки в пространстве</w:t>
            </w:r>
          </w:p>
          <w:p w14:paraId="3607C3E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44D5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7D6CE8D0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11.Передвижение по часовой стрелке, подбрасывание мяча</w:t>
            </w:r>
          </w:p>
          <w:p w14:paraId="5B1B663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1D1CBBF5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3012C9D0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стойка ноги врозь. В передвижении по часовой стрелке приставным шагом, подбрасываем партнеру через вверх,нижним хватом, ловим любой рукой</w:t>
            </w:r>
          </w:p>
          <w:p w14:paraId="73C10310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2F919C79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Улучшение координации, быстроты реакции, ориентировки в пространстве</w:t>
            </w:r>
          </w:p>
          <w:p w14:paraId="20F5BCAF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56EF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073B2104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12.Упражнение «Бой с тенью» с ловлей мяча</w:t>
            </w:r>
          </w:p>
          <w:p w14:paraId="539283CD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79CF49AA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5EF719A1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дзию камае. Первый работает упражнение «Бой с тенью», второй подбрасывает мяч партнеру ловля вверхним хватом.</w:t>
            </w:r>
          </w:p>
          <w:p w14:paraId="722FF31D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1B6B97EF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Улучшение координации, быстроты реакции, ориентировки в пространстве</w:t>
            </w:r>
          </w:p>
          <w:p w14:paraId="7594F121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291E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4372F43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u w:val="single"/>
                <w:vertAlign w:val="baseline"/>
                <w:lang w:val="ru-RU"/>
              </w:rPr>
              <w:t>В тройке:</w:t>
            </w:r>
          </w:p>
          <w:p w14:paraId="3B917C8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2"/>
                <w:szCs w:val="22"/>
                <w:u w:val="single"/>
                <w:vertAlign w:val="baseline"/>
                <w:lang w:val="ru-RU"/>
              </w:rPr>
            </w:pPr>
          </w:p>
          <w:p w14:paraId="2C7F5739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13.Попеременная передача мяча друг другу</w:t>
            </w:r>
          </w:p>
          <w:p w14:paraId="34E636D5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0A2B8438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2EA72396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42D3A105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554D86FF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60DB6D30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18FE6FFB"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стойка ноги врозь. У каждого в руке мяч и передаем «хаотично» мяч друг другу</w:t>
            </w:r>
          </w:p>
          <w:p w14:paraId="601727EF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5134D75F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2194EC31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  <w:p w14:paraId="3518EA10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 xml:space="preserve">Улучшение координации, быстроты реакции, ориентировки в пространстве </w:t>
            </w:r>
          </w:p>
          <w:p w14:paraId="10C0C267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2D5EB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4270D65D">
            <w:pPr>
              <w:widowControl w:val="0"/>
              <w:numPr>
                <w:ilvl w:val="0"/>
                <w:numId w:val="0"/>
              </w:numPr>
              <w:ind w:left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14.Псевдо- «Салки» </w:t>
            </w:r>
          </w:p>
          <w:p w14:paraId="6B8C0E44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989" w:type="dxa"/>
          </w:tcPr>
          <w:p w14:paraId="39505879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 мин 30 сек</w:t>
            </w:r>
          </w:p>
        </w:tc>
        <w:tc>
          <w:tcPr>
            <w:tcW w:w="2253" w:type="dxa"/>
          </w:tcPr>
          <w:p w14:paraId="31E793BC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И.п. стойка ноги врозь. За водящим на полу находится мяч, двое располагаются слева и справа от водящего. Задача водящего коснуться того кто пытается забрать мяч, задача двоих забрать его. Того кого косается водящий отжимается 1 раз. Ну, а если забирают у водящего - ему 3 раза.</w:t>
            </w:r>
          </w:p>
          <w:p w14:paraId="7F446A3C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658" w:type="dxa"/>
          </w:tcPr>
          <w:p w14:paraId="654C1C08">
            <w:pPr>
              <w:widowControl w:val="0"/>
              <w:jc w:val="left"/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</w:pPr>
            <w:r>
              <w:rPr>
                <w:rFonts w:hint="default" w:ascii="Times New Roman" w:hAnsi="Times New Roman" w:eastAsia="Arial" w:cs="Times New Roman"/>
                <w:kern w:val="0"/>
                <w:sz w:val="22"/>
                <w:szCs w:val="22"/>
                <w:lang w:val="ru-RU" w:eastAsia="zh-CN" w:bidi="ar"/>
              </w:rPr>
              <w:t>Воспитание чувства коллективизма, решительности и смелости.</w:t>
            </w:r>
          </w:p>
          <w:p w14:paraId="19AA59EE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 w14:paraId="0F25E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10E7758F"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Закючительная часть(2 мин)</w:t>
            </w:r>
          </w:p>
        </w:tc>
      </w:tr>
      <w:tr w14:paraId="1F038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2" w:type="dxa"/>
          </w:tcPr>
          <w:p w14:paraId="734C09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2" w:lineRule="atLeast"/>
              <w:ind w:left="0" w:leftChars="0" w:right="0" w:rightChars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  <w:lang w:val="ru-RU"/>
              </w:rPr>
              <w:t>Заключительная часть.</w:t>
            </w:r>
          </w:p>
          <w:p w14:paraId="3B60ECE2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Разбор занятия в целом. Указать на ошибки при выполнении технических приемов. Отметить лучших.</w:t>
            </w:r>
          </w:p>
        </w:tc>
        <w:tc>
          <w:tcPr>
            <w:tcW w:w="989" w:type="dxa"/>
          </w:tcPr>
          <w:p w14:paraId="697529CF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2 мин</w:t>
            </w:r>
          </w:p>
        </w:tc>
        <w:tc>
          <w:tcPr>
            <w:tcW w:w="2253" w:type="dxa"/>
            <w:shd w:val="clear" w:color="auto" w:fill="FFFFFF"/>
            <w:vAlign w:val="top"/>
          </w:tcPr>
          <w:p w14:paraId="0B420F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wordWrap/>
              <w:spacing w:before="0" w:beforeAutospacing="0" w:after="0" w:afterAutospacing="0" w:line="12" w:lineRule="atLeast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u w:val="none"/>
                <w:vertAlign w:val="baseline"/>
              </w:rPr>
              <w:t>Разбор занятия в целом. Указать на ошибки при выполнении технических приемов. Отметить лучших.</w:t>
            </w:r>
          </w:p>
        </w:tc>
        <w:tc>
          <w:tcPr>
            <w:tcW w:w="1658" w:type="dxa"/>
          </w:tcPr>
          <w:p w14:paraId="5CED2849">
            <w:pPr>
              <w:widowControl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</w:tbl>
    <w:p w14:paraId="0C3862BE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5AE5770D">
      <w:pPr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Составил тренер-преподаватель Жуковская М.С.</w:t>
      </w:r>
    </w:p>
    <w:p w14:paraId="4C1BC16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A1AF7D"/>
    <w:multiLevelType w:val="singleLevel"/>
    <w:tmpl w:val="96A1AF7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3471FF"/>
    <w:multiLevelType w:val="singleLevel"/>
    <w:tmpl w:val="C93471F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nsid w:val="18DEC921"/>
    <w:multiLevelType w:val="singleLevel"/>
    <w:tmpl w:val="18DEC92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9752E4"/>
    <w:rsid w:val="6742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basedOn w:val="1"/>
    <w:uiPriority w:val="0"/>
    <w:rPr>
      <w:sz w:val="24"/>
      <w:szCs w:val="24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2025-10-27T17:57:00Z</dcterms:created>
  <dc:creator>User</dc:creator>
  <cp:lastModifiedBy>User</cp:lastModifiedBy>
  <dcterms:modified xsi:type="dcterms:W3CDTF">2025-10-27T19:18:26Z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21478224849D459CA04340572617A0C3_12</vt:lpwstr>
  </property>
</Properties>
</file>